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B4EB2" w14:textId="5A153C33" w:rsidR="006E782A" w:rsidRDefault="006E782A" w:rsidP="006E78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215966D9" wp14:editId="292FFEB3">
                <wp:simplePos x="0" y="0"/>
                <wp:positionH relativeFrom="margin">
                  <wp:posOffset>190500</wp:posOffset>
                </wp:positionH>
                <wp:positionV relativeFrom="paragraph">
                  <wp:posOffset>-333375</wp:posOffset>
                </wp:positionV>
                <wp:extent cx="5286375" cy="1404620"/>
                <wp:effectExtent l="0" t="0" r="28575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B15EE" w14:textId="3D075431" w:rsidR="006E782A" w:rsidRPr="00F80D70" w:rsidRDefault="006E782A" w:rsidP="006E782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80D7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8F71B8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2 – </w:t>
                            </w:r>
                            <w:r w:rsidR="00172F32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Summer 1</w:t>
                            </w:r>
                          </w:p>
                          <w:p w14:paraId="16E534D0" w14:textId="575FA508" w:rsidR="006E782A" w:rsidRPr="00F80D70" w:rsidRDefault="006E782A" w:rsidP="006E782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80D7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Vehicle Text – </w:t>
                            </w:r>
                            <w:r w:rsidR="00172F32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The King Who Banned the Dark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5966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pt;margin-top:-26.25pt;width:416.25pt;height:110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" fillcolor="#e7e6e6 [3214]" strokecolor="#4472c4 [3204]">
                <v:textbox style="mso-fit-shape-to-text:t">
                  <w:txbxContent>
                    <w:p w14:paraId="53DB15EE" w14:textId="3D075431" w:rsidR="006E782A" w:rsidRPr="00F80D70" w:rsidRDefault="006E782A" w:rsidP="006E782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F80D70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 xml:space="preserve">Year </w:t>
                      </w:r>
                      <w:r w:rsidR="008F71B8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 xml:space="preserve">2 – </w:t>
                      </w:r>
                      <w:r w:rsidR="00172F32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Summer 1</w:t>
                      </w:r>
                    </w:p>
                    <w:p w14:paraId="16E534D0" w14:textId="575FA508" w:rsidR="006E782A" w:rsidRPr="00F80D70" w:rsidRDefault="006E782A" w:rsidP="006E782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F80D70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 xml:space="preserve">Vehicle Text – </w:t>
                      </w:r>
                      <w:r w:rsidR="00172F32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The King Who Banned the Dark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A18589" w14:textId="23EAACE5" w:rsidR="00C663DA" w:rsidRDefault="00172F32" w:rsidP="006E782A">
      <w:r>
        <w:rPr>
          <w:noProof/>
        </w:rPr>
        <w:drawing>
          <wp:anchor distT="0" distB="0" distL="114300" distR="114300" simplePos="0" relativeHeight="251658240" behindDoc="1" locked="0" layoutInCell="1" allowOverlap="1" wp14:anchorId="14614CED" wp14:editId="4E8736C2">
            <wp:simplePos x="0" y="0"/>
            <wp:positionH relativeFrom="margin">
              <wp:posOffset>812800</wp:posOffset>
            </wp:positionH>
            <wp:positionV relativeFrom="page">
              <wp:posOffset>1409700</wp:posOffset>
            </wp:positionV>
            <wp:extent cx="4089400" cy="2971800"/>
            <wp:effectExtent l="0" t="0" r="6350" b="0"/>
            <wp:wrapTight wrapText="bothSides">
              <wp:wrapPolygon edited="0">
                <wp:start x="0" y="0"/>
                <wp:lineTo x="0" y="21462"/>
                <wp:lineTo x="21533" y="21462"/>
                <wp:lineTo x="21533" y="0"/>
                <wp:lineTo x="0" y="0"/>
              </wp:wrapPolygon>
            </wp:wrapTight>
            <wp:docPr id="299326549" name="Picture 1" descr="A book cover with a yellow triangle and a person in a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326549" name="Picture 1" descr="A book cover with a yellow triangle and a person in a crow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F6F813" w14:textId="1E1B99DE" w:rsidR="006E782A" w:rsidRPr="00010E58" w:rsidRDefault="006E782A" w:rsidP="006E782A"/>
    <w:p w14:paraId="47765670" w14:textId="59BAA731" w:rsidR="0010140D" w:rsidRDefault="00847070" w:rsidP="00C663DA">
      <w:pPr>
        <w:tabs>
          <w:tab w:val="left" w:pos="130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9106A1" wp14:editId="0E83BC19">
                <wp:simplePos x="0" y="0"/>
                <wp:positionH relativeFrom="column">
                  <wp:posOffset>-381000</wp:posOffset>
                </wp:positionH>
                <wp:positionV relativeFrom="paragraph">
                  <wp:posOffset>4591685</wp:posOffset>
                </wp:positionV>
                <wp:extent cx="6400800" cy="40767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07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97D581" w14:textId="15F97D7A" w:rsidR="006E782A" w:rsidRPr="00476F4F" w:rsidRDefault="006E782A" w:rsidP="00BD0FFC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6F4F"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</w:rPr>
                              <w:t xml:space="preserve">Word Focus: </w:t>
                            </w:r>
                          </w:p>
                          <w:p w14:paraId="7ECCEC06" w14:textId="77777777" w:rsidR="006670BF" w:rsidRPr="00476F4F" w:rsidRDefault="006670BF" w:rsidP="006670B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Formation of nouns using suffixes e.g. –ness, –er </w:t>
                            </w:r>
                          </w:p>
                          <w:p w14:paraId="16879892" w14:textId="77777777" w:rsidR="006670BF" w:rsidRPr="00476F4F" w:rsidRDefault="006670BF" w:rsidP="006670B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and by compounding </w:t>
                            </w:r>
                          </w:p>
                          <w:p w14:paraId="6AF4CC36" w14:textId="77777777" w:rsidR="006670BF" w:rsidRPr="00476F4F" w:rsidRDefault="006670BF" w:rsidP="006670B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>Formation of adjectives using suffixes e.g. –</w:t>
                            </w:r>
                            <w:proofErr w:type="spell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ful</w:t>
                            </w:r>
                            <w:proofErr w:type="spell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, –less </w:t>
                            </w:r>
                          </w:p>
                          <w:p w14:paraId="00FE10B5" w14:textId="4B809763" w:rsidR="006670BF" w:rsidRPr="00476F4F" w:rsidRDefault="006670BF" w:rsidP="00BD0FF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>Use of the suffix –</w:t>
                            </w:r>
                            <w:proofErr w:type="spell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ly</w:t>
                            </w:r>
                            <w:proofErr w:type="spell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to turn adjectives into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adverbs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12A7E55" w14:textId="4E6D5CE6" w:rsidR="00BD0FFC" w:rsidRPr="00476F4F" w:rsidRDefault="006E782A" w:rsidP="00BD0FF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6F4F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Sentence Focus: </w:t>
                            </w:r>
                          </w:p>
                          <w:p w14:paraId="5FC7A258" w14:textId="77777777" w:rsidR="006670BF" w:rsidRPr="00476F4F" w:rsidRDefault="006670BF" w:rsidP="006670B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Expanded noun phrases for description and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specification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ABFE30" w14:textId="77777777" w:rsidR="006670BF" w:rsidRPr="00476F4F" w:rsidRDefault="006670BF" w:rsidP="006670B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Subordination (using when, if, that, because) </w:t>
                            </w:r>
                          </w:p>
                          <w:p w14:paraId="418B8899" w14:textId="43D9B595" w:rsidR="00E07337" w:rsidRPr="00476F4F" w:rsidRDefault="006670BF" w:rsidP="006670BF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Co-ordination (or, and, but) How the grammatical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patterns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in a sentence indicates its function as a question, exclamation and statement. </w:t>
                            </w:r>
                          </w:p>
                          <w:p w14:paraId="12ACE2DB" w14:textId="165121D4" w:rsidR="006E782A" w:rsidRPr="00476F4F" w:rsidRDefault="006E782A" w:rsidP="00BD0FFC">
                            <w:pPr>
                              <w:spacing w:after="0"/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6F4F"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</w:rPr>
                              <w:t xml:space="preserve">Text Focus: </w:t>
                            </w:r>
                          </w:p>
                          <w:p w14:paraId="01C75F96" w14:textId="77777777" w:rsidR="00310B08" w:rsidRPr="00476F4F" w:rsidRDefault="00310B08" w:rsidP="00310B0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Correct choice and consistent use of past and present tense throughout writing including progressive forms of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verbs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5B29AA0" w14:textId="62A4B386" w:rsidR="00BD0FFC" w:rsidRPr="00476F4F" w:rsidRDefault="00BD0FFC" w:rsidP="00EF619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6F4F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  <w:u w:val="single"/>
                              </w:rPr>
                              <w:t>Punctuation Focus:</w:t>
                            </w:r>
                          </w:p>
                          <w:p w14:paraId="751732F0" w14:textId="77777777" w:rsidR="00476F4F" w:rsidRPr="00476F4F" w:rsidRDefault="00476F4F" w:rsidP="00476F4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Use of capital letters, full stops, question marks and exclamation marks to demarcate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sentences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60A0884" w14:textId="77777777" w:rsidR="00476F4F" w:rsidRPr="00476F4F" w:rsidRDefault="00476F4F" w:rsidP="00476F4F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Apostrophes to mark singular possession in </w:t>
                            </w:r>
                            <w:proofErr w:type="gramStart"/>
                            <w:r w:rsidRPr="00476F4F">
                              <w:rPr>
                                <w:sz w:val="28"/>
                                <w:szCs w:val="28"/>
                              </w:rPr>
                              <w:t>nouns</w:t>
                            </w:r>
                            <w:proofErr w:type="gramEnd"/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6AE29C3" w14:textId="5B3DCF1C" w:rsidR="00BD0FFC" w:rsidRPr="00476F4F" w:rsidRDefault="00476F4F" w:rsidP="00476F4F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476F4F">
                              <w:rPr>
                                <w:sz w:val="28"/>
                                <w:szCs w:val="28"/>
                              </w:rPr>
                              <w:t xml:space="preserve">Commas to separate items in a list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106A1" id="Text Box 4" o:spid="_x0000_s1027" type="#_x0000_t202" style="position:absolute;margin-left:-30pt;margin-top:361.55pt;width:7in;height:3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" fillcolor="window" strokeweight=".5pt">
                <v:textbox>
                  <w:txbxContent>
                    <w:p w14:paraId="4D97D581" w14:textId="15F97D7A" w:rsidR="006E782A" w:rsidRPr="00476F4F" w:rsidRDefault="006E782A" w:rsidP="00BD0FFC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  <w:u w:val="single"/>
                        </w:rPr>
                      </w:pPr>
                      <w:r w:rsidRPr="00476F4F">
                        <w:rPr>
                          <w:rFonts w:cstheme="minorHAnsi"/>
                          <w:sz w:val="28"/>
                          <w:szCs w:val="28"/>
                          <w:u w:val="single"/>
                        </w:rPr>
                        <w:t xml:space="preserve">Word Focus: </w:t>
                      </w:r>
                    </w:p>
                    <w:p w14:paraId="7ECCEC06" w14:textId="77777777" w:rsidR="006670BF" w:rsidRPr="00476F4F" w:rsidRDefault="006670BF" w:rsidP="006670B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Formation of nouns using suffixes e.g. –ness, –er </w:t>
                      </w:r>
                    </w:p>
                    <w:p w14:paraId="16879892" w14:textId="77777777" w:rsidR="006670BF" w:rsidRPr="00476F4F" w:rsidRDefault="006670BF" w:rsidP="006670B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and by compounding </w:t>
                      </w:r>
                    </w:p>
                    <w:p w14:paraId="6AF4CC36" w14:textId="77777777" w:rsidR="006670BF" w:rsidRPr="00476F4F" w:rsidRDefault="006670BF" w:rsidP="006670B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>Formation of adjectives using suffixes e.g. –</w:t>
                      </w:r>
                      <w:proofErr w:type="spellStart"/>
                      <w:r w:rsidRPr="00476F4F">
                        <w:rPr>
                          <w:sz w:val="28"/>
                          <w:szCs w:val="28"/>
                        </w:rPr>
                        <w:t>ful</w:t>
                      </w:r>
                      <w:proofErr w:type="spellEnd"/>
                      <w:r w:rsidRPr="00476F4F">
                        <w:rPr>
                          <w:sz w:val="28"/>
                          <w:szCs w:val="28"/>
                        </w:rPr>
                        <w:t xml:space="preserve">, –less </w:t>
                      </w:r>
                    </w:p>
                    <w:p w14:paraId="00FE10B5" w14:textId="4B809763" w:rsidR="006670BF" w:rsidRPr="00476F4F" w:rsidRDefault="006670BF" w:rsidP="00BD0FFC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>Use of the suffix –</w:t>
                      </w:r>
                      <w:proofErr w:type="spellStart"/>
                      <w:r w:rsidRPr="00476F4F">
                        <w:rPr>
                          <w:sz w:val="28"/>
                          <w:szCs w:val="28"/>
                        </w:rPr>
                        <w:t>ly</w:t>
                      </w:r>
                      <w:proofErr w:type="spellEnd"/>
                      <w:r w:rsidRPr="00476F4F">
                        <w:rPr>
                          <w:sz w:val="28"/>
                          <w:szCs w:val="28"/>
                        </w:rPr>
                        <w:t xml:space="preserve"> to turn adjectives into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adverbs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12A7E55" w14:textId="4E6D5CE6" w:rsidR="00BD0FFC" w:rsidRPr="00476F4F" w:rsidRDefault="006E782A" w:rsidP="00BD0FFC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  <w:u w:val="single"/>
                        </w:rPr>
                      </w:pPr>
                      <w:r w:rsidRPr="00476F4F">
                        <w:rPr>
                          <w:rFonts w:asciiTheme="minorHAnsi" w:hAnsiTheme="minorHAnsi" w:cstheme="minorHAnsi"/>
                          <w:sz w:val="28"/>
                          <w:szCs w:val="28"/>
                          <w:u w:val="single"/>
                        </w:rPr>
                        <w:t xml:space="preserve">Sentence Focus: </w:t>
                      </w:r>
                    </w:p>
                    <w:p w14:paraId="5FC7A258" w14:textId="77777777" w:rsidR="006670BF" w:rsidRPr="00476F4F" w:rsidRDefault="006670BF" w:rsidP="006670B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Expanded noun phrases for description and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specification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08ABFE30" w14:textId="77777777" w:rsidR="006670BF" w:rsidRPr="00476F4F" w:rsidRDefault="006670BF" w:rsidP="006670B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Subordination (using when, if, that, because) </w:t>
                      </w:r>
                    </w:p>
                    <w:p w14:paraId="418B8899" w14:textId="43D9B595" w:rsidR="00E07337" w:rsidRPr="00476F4F" w:rsidRDefault="006670BF" w:rsidP="006670BF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Co-ordination (or, and, but) How the grammatical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patterns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in a sentence indicates its function as a question, exclamation and statement. </w:t>
                      </w:r>
                    </w:p>
                    <w:p w14:paraId="12ACE2DB" w14:textId="165121D4" w:rsidR="006E782A" w:rsidRPr="00476F4F" w:rsidRDefault="006E782A" w:rsidP="00BD0FFC">
                      <w:pPr>
                        <w:spacing w:after="0"/>
                        <w:rPr>
                          <w:rFonts w:cstheme="minorHAnsi"/>
                          <w:sz w:val="28"/>
                          <w:szCs w:val="28"/>
                          <w:u w:val="single"/>
                        </w:rPr>
                      </w:pPr>
                      <w:r w:rsidRPr="00476F4F">
                        <w:rPr>
                          <w:rFonts w:cstheme="minorHAnsi"/>
                          <w:sz w:val="28"/>
                          <w:szCs w:val="28"/>
                          <w:u w:val="single"/>
                        </w:rPr>
                        <w:t xml:space="preserve">Text Focus: </w:t>
                      </w:r>
                    </w:p>
                    <w:p w14:paraId="01C75F96" w14:textId="77777777" w:rsidR="00310B08" w:rsidRPr="00476F4F" w:rsidRDefault="00310B08" w:rsidP="00310B0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Correct choice and consistent use of past and present tense throughout writing including progressive forms of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verbs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5B29AA0" w14:textId="62A4B386" w:rsidR="00BD0FFC" w:rsidRPr="00476F4F" w:rsidRDefault="00BD0FFC" w:rsidP="00EF619D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  <w:u w:val="single"/>
                        </w:rPr>
                      </w:pPr>
                      <w:r w:rsidRPr="00476F4F">
                        <w:rPr>
                          <w:rFonts w:asciiTheme="minorHAnsi" w:hAnsiTheme="minorHAnsi" w:cstheme="minorHAnsi"/>
                          <w:sz w:val="28"/>
                          <w:szCs w:val="28"/>
                          <w:u w:val="single"/>
                        </w:rPr>
                        <w:t>Punctuation Focus:</w:t>
                      </w:r>
                    </w:p>
                    <w:p w14:paraId="751732F0" w14:textId="77777777" w:rsidR="00476F4F" w:rsidRPr="00476F4F" w:rsidRDefault="00476F4F" w:rsidP="00476F4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Use of capital letters, full stops, question marks and exclamation marks to demarcate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sentences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160A0884" w14:textId="77777777" w:rsidR="00476F4F" w:rsidRPr="00476F4F" w:rsidRDefault="00476F4F" w:rsidP="00476F4F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Apostrophes to mark singular possession in </w:t>
                      </w:r>
                      <w:proofErr w:type="gramStart"/>
                      <w:r w:rsidRPr="00476F4F">
                        <w:rPr>
                          <w:sz w:val="28"/>
                          <w:szCs w:val="28"/>
                        </w:rPr>
                        <w:t>nouns</w:t>
                      </w:r>
                      <w:proofErr w:type="gramEnd"/>
                      <w:r w:rsidRPr="00476F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6AE29C3" w14:textId="5B3DCF1C" w:rsidR="00BD0FFC" w:rsidRPr="00476F4F" w:rsidRDefault="00476F4F" w:rsidP="00476F4F">
                      <w:pPr>
                        <w:pStyle w:val="Default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476F4F">
                        <w:rPr>
                          <w:sz w:val="28"/>
                          <w:szCs w:val="28"/>
                        </w:rPr>
                        <w:t xml:space="preserve">Commas to separate items in a list </w:t>
                      </w:r>
                    </w:p>
                  </w:txbxContent>
                </v:textbox>
              </v:shape>
            </w:pict>
          </mc:Fallback>
        </mc:AlternateContent>
      </w:r>
      <w:r w:rsidR="006E782A">
        <w:tab/>
      </w:r>
      <w:r w:rsidR="005D48BA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023D95F" wp14:editId="5A671421">
                <wp:simplePos x="0" y="0"/>
                <wp:positionH relativeFrom="margin">
                  <wp:align>center</wp:align>
                </wp:positionH>
                <wp:positionV relativeFrom="paragraph">
                  <wp:posOffset>2730772</wp:posOffset>
                </wp:positionV>
                <wp:extent cx="5286375" cy="1404620"/>
                <wp:effectExtent l="0" t="0" r="2857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14046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38C31" w14:textId="77777777" w:rsidR="006E782A" w:rsidRPr="00F80D70" w:rsidRDefault="006E782A" w:rsidP="006E782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80D7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Written Outcomes</w:t>
                            </w:r>
                            <w:r w:rsidRPr="00F80D70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76636B3" w14:textId="161E7C4C" w:rsidR="006E782A" w:rsidRPr="00F80D70" w:rsidRDefault="00EF619D" w:rsidP="006E782A">
                            <w:pPr>
                              <w:jc w:val="center"/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Narrative</w:t>
                            </w:r>
                            <w:r w:rsidR="006E782A"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C85F6D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>Banning</w:t>
                            </w:r>
                            <w:r w:rsidR="005D48BA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Narrative</w:t>
                            </w:r>
                          </w:p>
                          <w:p w14:paraId="374D5775" w14:textId="6A478105" w:rsidR="006E782A" w:rsidRPr="00F80D70" w:rsidRDefault="006E782A" w:rsidP="006E782A">
                            <w:pPr>
                              <w:jc w:val="center"/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Purpose</w:t>
                            </w:r>
                            <w:r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– To </w:t>
                            </w:r>
                            <w:proofErr w:type="gramStart"/>
                            <w:r w:rsidR="00EF619D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>narrate</w:t>
                            </w:r>
                            <w:proofErr w:type="gramEnd"/>
                          </w:p>
                          <w:p w14:paraId="2D20E298" w14:textId="41A41775" w:rsidR="006E782A" w:rsidRPr="00F80D70" w:rsidRDefault="00A85D04" w:rsidP="006E782A">
                            <w:pPr>
                              <w:jc w:val="center"/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Information</w:t>
                            </w:r>
                            <w:r w:rsidR="006E782A"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C85F6D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>Letter</w:t>
                            </w:r>
                          </w:p>
                          <w:p w14:paraId="61A1B8CF" w14:textId="2E6701DE" w:rsidR="006E782A" w:rsidRPr="00F80D70" w:rsidRDefault="006E782A" w:rsidP="006E782A">
                            <w:pPr>
                              <w:jc w:val="center"/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  <w:u w:val="single"/>
                              </w:rPr>
                              <w:t>Purpose</w:t>
                            </w:r>
                            <w:r w:rsidRPr="00F80D70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 xml:space="preserve"> – To </w:t>
                            </w:r>
                            <w:proofErr w:type="gramStart"/>
                            <w:r w:rsidR="00A85D04">
                              <w:rPr>
                                <w:rFonts w:cstheme="minorHAnsi"/>
                                <w:color w:val="4472C4" w:themeColor="accent1"/>
                                <w:sz w:val="28"/>
                                <w:szCs w:val="28"/>
                              </w:rPr>
                              <w:t>inform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23D95F" id="_x0000_s1028" type="#_x0000_t202" style="position:absolute;margin-left:0;margin-top:215pt;width:416.25pt;height:110.6pt;z-index:2516551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" fillcolor="#e7e6e6 [3214]">
                <v:textbox style="mso-fit-shape-to-text:t">
                  <w:txbxContent>
                    <w:p w14:paraId="71438C31" w14:textId="77777777" w:rsidR="006E782A" w:rsidRPr="00F80D70" w:rsidRDefault="006E782A" w:rsidP="006E782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F80D70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Written Outcomes</w:t>
                      </w:r>
                      <w:r w:rsidRPr="00F80D70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:</w:t>
                      </w:r>
                    </w:p>
                    <w:p w14:paraId="476636B3" w14:textId="161E7C4C" w:rsidR="006E782A" w:rsidRPr="00F80D70" w:rsidRDefault="00EF619D" w:rsidP="006E782A">
                      <w:pPr>
                        <w:jc w:val="center"/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Narrative</w:t>
                      </w:r>
                      <w:r w:rsidR="006E782A"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 xml:space="preserve"> – </w:t>
                      </w:r>
                      <w:r w:rsidR="00C85F6D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>Banning</w:t>
                      </w:r>
                      <w:r w:rsidR="005D48BA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 xml:space="preserve"> Narrative</w:t>
                      </w:r>
                    </w:p>
                    <w:p w14:paraId="374D5775" w14:textId="6A478105" w:rsidR="006E782A" w:rsidRPr="00F80D70" w:rsidRDefault="006E782A" w:rsidP="006E782A">
                      <w:pPr>
                        <w:jc w:val="center"/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</w:pPr>
                      <w:r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Purpose</w:t>
                      </w:r>
                      <w:r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 xml:space="preserve"> – To </w:t>
                      </w:r>
                      <w:proofErr w:type="gramStart"/>
                      <w:r w:rsidR="00EF619D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>narrate</w:t>
                      </w:r>
                      <w:proofErr w:type="gramEnd"/>
                    </w:p>
                    <w:p w14:paraId="2D20E298" w14:textId="41A41775" w:rsidR="006E782A" w:rsidRPr="00F80D70" w:rsidRDefault="00A85D04" w:rsidP="006E782A">
                      <w:pPr>
                        <w:jc w:val="center"/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Information</w:t>
                      </w:r>
                      <w:r w:rsidR="006E782A"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 xml:space="preserve"> – </w:t>
                      </w:r>
                      <w:r w:rsidR="00C85F6D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>Letter</w:t>
                      </w:r>
                    </w:p>
                    <w:p w14:paraId="61A1B8CF" w14:textId="2E6701DE" w:rsidR="006E782A" w:rsidRPr="00F80D70" w:rsidRDefault="006E782A" w:rsidP="006E782A">
                      <w:pPr>
                        <w:jc w:val="center"/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</w:pPr>
                      <w:r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  <w:u w:val="single"/>
                        </w:rPr>
                        <w:t>Purpose</w:t>
                      </w:r>
                      <w:r w:rsidRPr="00F80D70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 xml:space="preserve"> – To </w:t>
                      </w:r>
                      <w:proofErr w:type="gramStart"/>
                      <w:r w:rsidR="00A85D04">
                        <w:rPr>
                          <w:rFonts w:cstheme="minorHAnsi"/>
                          <w:color w:val="4472C4" w:themeColor="accent1"/>
                          <w:sz w:val="28"/>
                          <w:szCs w:val="28"/>
                        </w:rPr>
                        <w:t>inform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0140D" w:rsidSect="00B35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2A"/>
    <w:rsid w:val="0010140D"/>
    <w:rsid w:val="00172F32"/>
    <w:rsid w:val="002C4AAE"/>
    <w:rsid w:val="00310B08"/>
    <w:rsid w:val="003F3138"/>
    <w:rsid w:val="004103E4"/>
    <w:rsid w:val="00476F4F"/>
    <w:rsid w:val="005D48BA"/>
    <w:rsid w:val="005F768B"/>
    <w:rsid w:val="006670BF"/>
    <w:rsid w:val="006E782A"/>
    <w:rsid w:val="00847070"/>
    <w:rsid w:val="008F71B8"/>
    <w:rsid w:val="00A85D04"/>
    <w:rsid w:val="00AD116C"/>
    <w:rsid w:val="00BD0FFC"/>
    <w:rsid w:val="00C663DA"/>
    <w:rsid w:val="00C85F6D"/>
    <w:rsid w:val="00D80B95"/>
    <w:rsid w:val="00E07337"/>
    <w:rsid w:val="00E9015F"/>
    <w:rsid w:val="00EF619D"/>
    <w:rsid w:val="00F8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2879C"/>
  <w15:chartTrackingRefBased/>
  <w15:docId w15:val="{6B36A412-EC42-423C-BB04-BB986AB9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E782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bc30a8-2483-4206-999c-747f57d46111">
      <Terms xmlns="http://schemas.microsoft.com/office/infopath/2007/PartnerControls"/>
    </lcf76f155ced4ddcb4097134ff3c332f>
    <TaxCatchAll xmlns="1f2adcb0-538c-44aa-8c42-3ada1b04da0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B994D3495B8849A3CDF5A80EDCDFD3" ma:contentTypeVersion="18" ma:contentTypeDescription="Create a new document." ma:contentTypeScope="" ma:versionID="362140d0b3c21e56f380dd1c812efbf2">
  <xsd:schema xmlns:xsd="http://www.w3.org/2001/XMLSchema" xmlns:xs="http://www.w3.org/2001/XMLSchema" xmlns:p="http://schemas.microsoft.com/office/2006/metadata/properties" xmlns:ns2="6ebc30a8-2483-4206-999c-747f57d46111" xmlns:ns3="1f2adcb0-538c-44aa-8c42-3ada1b04da09" targetNamespace="http://schemas.microsoft.com/office/2006/metadata/properties" ma:root="true" ma:fieldsID="c933e072767f4e777e1f0aa46ce82c60" ns2:_="" ns3:_="">
    <xsd:import namespace="6ebc30a8-2483-4206-999c-747f57d46111"/>
    <xsd:import namespace="1f2adcb0-538c-44aa-8c42-3ada1b04da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c30a8-2483-4206-999c-747f57d461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adcb0-538c-44aa-8c42-3ada1b04da0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b3efda-f3da-4a48-ab63-a0a115df6d52}" ma:internalName="TaxCatchAll" ma:showField="CatchAllData" ma:web="1f2adcb0-538c-44aa-8c42-3ada1b04da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79639B-6687-44C9-BCE7-ADB18E080216}">
  <ds:schemaRefs>
    <ds:schemaRef ds:uri="http://schemas.microsoft.com/office/2006/metadata/properties"/>
    <ds:schemaRef ds:uri="http://schemas.microsoft.com/office/infopath/2007/PartnerControls"/>
    <ds:schemaRef ds:uri="6ebc30a8-2483-4206-999c-747f57d46111"/>
    <ds:schemaRef ds:uri="1f2adcb0-538c-44aa-8c42-3ada1b04da09"/>
  </ds:schemaRefs>
</ds:datastoreItem>
</file>

<file path=customXml/itemProps2.xml><?xml version="1.0" encoding="utf-8"?>
<ds:datastoreItem xmlns:ds="http://schemas.openxmlformats.org/officeDocument/2006/customXml" ds:itemID="{884019CB-8879-49C3-B247-46065316A7EB}"/>
</file>

<file path=customXml/itemProps3.xml><?xml version="1.0" encoding="utf-8"?>
<ds:datastoreItem xmlns:ds="http://schemas.openxmlformats.org/officeDocument/2006/customXml" ds:itemID="{0E8E6C78-B4CE-414D-B405-15F1614262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Robinson</dc:creator>
  <cp:keywords/>
  <dc:description/>
  <cp:lastModifiedBy>Megan Hayes</cp:lastModifiedBy>
  <cp:revision>20</cp:revision>
  <cp:lastPrinted>2023-10-16T11:31:00Z</cp:lastPrinted>
  <dcterms:created xsi:type="dcterms:W3CDTF">2022-10-24T10:57:00Z</dcterms:created>
  <dcterms:modified xsi:type="dcterms:W3CDTF">2024-03-11T20:27:00Z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0x010100F6B994D3495B8849A3CDF5A80EDCDFD3</vt:lpwstr>
  </property>
  <property fmtid="{D5CDD505-2E9C-101B-9397-08002B2CF9AE}" pid="3" name="MediaServiceImageTags">
    <vt:lpwstr/>
  </property>
</Properties>
</file>